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3D03A">
      <w:pPr>
        <w:jc w:val="center"/>
        <w:rPr>
          <w:rFonts w:hint="eastAsia" w:ascii="Calibri" w:hAnsi="Calibri" w:eastAsia="宋体" w:cs="Times New Roman"/>
          <w:b/>
          <w:sz w:val="44"/>
          <w:szCs w:val="44"/>
          <w:lang w:eastAsia="zh-CN"/>
        </w:rPr>
      </w:pPr>
      <w:r>
        <w:rPr>
          <w:rFonts w:hint="eastAsia" w:ascii="Calibri" w:hAnsi="Calibri" w:eastAsia="宋体" w:cs="Times New Roman"/>
          <w:b/>
          <w:sz w:val="44"/>
          <w:szCs w:val="44"/>
          <w:lang w:eastAsia="zh-CN"/>
        </w:rPr>
        <w:t>珠海国际仲裁院绿植服务采购需求</w:t>
      </w:r>
    </w:p>
    <w:p w14:paraId="2278FD76">
      <w:pPr>
        <w:numPr>
          <w:ilvl w:val="0"/>
          <w:numId w:val="0"/>
        </w:numPr>
        <w:rPr>
          <w:rFonts w:hint="eastAsia" w:ascii="仿宋_GB2312" w:eastAsia="仿宋_GB2312"/>
          <w:sz w:val="32"/>
          <w:szCs w:val="32"/>
          <w:lang w:val="en-US" w:eastAsia="zh-CN"/>
        </w:rPr>
      </w:pPr>
    </w:p>
    <w:p w14:paraId="460C9669">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一、采购需求</w:t>
      </w:r>
    </w:p>
    <w:p w14:paraId="0441673B">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日常绿植提供及养护、年桔摆放，绿植需求报价清单详见附件。</w:t>
      </w:r>
    </w:p>
    <w:p w14:paraId="111835E6">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二、服务地点：</w:t>
      </w:r>
    </w:p>
    <w:p w14:paraId="13EC0693">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1、珠海市香洲区柠溪路389号仲裁大厦</w:t>
      </w:r>
    </w:p>
    <w:p w14:paraId="11C9CF41">
      <w:pPr>
        <w:numPr>
          <w:ilvl w:val="0"/>
          <w:numId w:val="0"/>
        </w:numPr>
        <w:ind w:leftChars="300"/>
        <w:rPr>
          <w:rFonts w:hint="eastAsia" w:ascii="仿宋_GB2312" w:eastAsia="仿宋_GB2312"/>
          <w:sz w:val="32"/>
          <w:szCs w:val="32"/>
          <w:lang w:val="en-US" w:eastAsia="zh-CN"/>
        </w:rPr>
      </w:pPr>
      <w:r>
        <w:rPr>
          <w:rFonts w:hint="eastAsia" w:ascii="仿宋_GB2312" w:eastAsia="仿宋_GB2312"/>
          <w:sz w:val="32"/>
          <w:szCs w:val="32"/>
          <w:lang w:val="en-US" w:eastAsia="zh-CN"/>
        </w:rPr>
        <w:t>2、广东横琴粤澳深度合作区港澳大道2333号颂琴9栋</w:t>
      </w:r>
    </w:p>
    <w:p w14:paraId="3D02E7A4">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琴澳国际法务集聚区8F、9F</w:t>
      </w:r>
    </w:p>
    <w:p w14:paraId="19CF4D63">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三、服务要求：</w:t>
      </w:r>
    </w:p>
    <w:p w14:paraId="14098DFB">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1、现有绿化植物的管理，成活率应为100%。</w:t>
      </w:r>
    </w:p>
    <w:p w14:paraId="3B524CDC">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2、每周工作人员上门养护次数不得少于1次，对出现黄叶残枝，树型不对称，有陡长枝的要及时修剪；保证植株无残枝、黄叶，植株丰满健壮，株型自然匀称。</w:t>
      </w:r>
    </w:p>
    <w:p w14:paraId="47987E00">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3、清洁植物叶面、花盆内外、底碟卫生。保持植物叶面光亮，花盆、器皿干净整洁无脏污，花盆无杂物、垃圾，每次护理完毕将现场积水拖干、清除残叶残花等。</w:t>
      </w:r>
    </w:p>
    <w:p w14:paraId="1DF8CCAB">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4、为了保持美观，应使用简洁大方的纯色瓷花盆，可参考附件图片所示，应我单位要求不定期更换污损的花盆等用于栽种或装饰绿化植物的器具。</w:t>
      </w:r>
    </w:p>
    <w:p w14:paraId="57C21830">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5、应我单位要求不定期更换长势欠佳或不具观赏性的植物，更换时应选择与更换前同档次的植物（响应时间为五个工作日内更换）。</w:t>
      </w:r>
    </w:p>
    <w:p w14:paraId="33307EF1">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四、报名请提交以下资料：</w:t>
      </w:r>
    </w:p>
    <w:p w14:paraId="39DC923D">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1、有效的营业执照复印件；</w:t>
      </w:r>
    </w:p>
    <w:p w14:paraId="41FDB429">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2、绿植需求报价清单（请见附件）；</w:t>
      </w:r>
    </w:p>
    <w:p w14:paraId="65A7E870">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所有材料均需盖上公章。</w:t>
      </w:r>
    </w:p>
    <w:p w14:paraId="0C11F178">
      <w:pPr>
        <w:numPr>
          <w:ilvl w:val="0"/>
          <w:numId w:val="0"/>
        </w:numPr>
        <w:ind w:leftChars="0"/>
        <w:rPr>
          <w:rFonts w:hint="eastAsia" w:ascii="仿宋_GB2312" w:eastAsia="仿宋_GB2312"/>
          <w:sz w:val="32"/>
          <w:szCs w:val="32"/>
          <w:lang w:val="en-US" w:eastAsia="zh-CN"/>
        </w:rPr>
      </w:pPr>
      <w:r>
        <w:rPr>
          <w:rFonts w:hint="eastAsia" w:ascii="仿宋_GB2312" w:eastAsia="仿宋_GB2312"/>
          <w:sz w:val="32"/>
          <w:szCs w:val="32"/>
          <w:lang w:val="en-US" w:eastAsia="zh-CN"/>
        </w:rPr>
        <w:t>五、服务期限</w:t>
      </w:r>
    </w:p>
    <w:p w14:paraId="437C0BE1">
      <w:pPr>
        <w:numPr>
          <w:ilvl w:val="0"/>
          <w:numId w:val="0"/>
        </w:numPr>
        <w:ind w:leftChars="0"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2025年1月至2025年12月。</w:t>
      </w:r>
    </w:p>
    <w:p w14:paraId="71ED9CF0">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六、公告期限</w:t>
      </w:r>
    </w:p>
    <w:p w14:paraId="6B608660">
      <w:pPr>
        <w:numPr>
          <w:ilvl w:val="0"/>
          <w:numId w:val="0"/>
        </w:num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2024年12月27日至2025年1月3日</w:t>
      </w:r>
    </w:p>
    <w:p w14:paraId="51F4CDD4">
      <w:pPr>
        <w:numPr>
          <w:ilvl w:val="0"/>
          <w:numId w:val="0"/>
        </w:num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4D086645">
      <w:pPr>
        <w:numPr>
          <w:ilvl w:val="0"/>
          <w:numId w:val="0"/>
        </w:numPr>
        <w:ind w:leftChars="0" w:firstLine="640"/>
        <w:rPr>
          <w:rFonts w:hint="default" w:ascii="仿宋_GB2312" w:eastAsia="仿宋_GB2312"/>
          <w:sz w:val="32"/>
          <w:szCs w:val="32"/>
          <w:lang w:val="en-US" w:eastAsia="zh-CN"/>
        </w:rPr>
      </w:pPr>
      <w:bookmarkStart w:id="0" w:name="_GoBack"/>
      <w:bookmarkEnd w:id="0"/>
    </w:p>
    <w:p w14:paraId="2DF1283A">
      <w:pPr>
        <w:numPr>
          <w:ilvl w:val="0"/>
          <w:numId w:val="0"/>
        </w:numPr>
        <w:ind w:firstLine="640" w:firstLineChars="200"/>
        <w:rPr>
          <w:rFonts w:hint="eastAsia" w:ascii="仿宋_GB2312" w:eastAsia="仿宋_GB2312"/>
          <w:sz w:val="32"/>
          <w:szCs w:val="32"/>
          <w:lang w:val="en-US" w:eastAsia="zh-CN"/>
        </w:rPr>
      </w:pPr>
    </w:p>
    <w:p w14:paraId="052F6015">
      <w:pPr>
        <w:numPr>
          <w:ilvl w:val="0"/>
          <w:numId w:val="0"/>
        </w:numPr>
        <w:rPr>
          <w:rFonts w:hint="eastAsia" w:ascii="仿宋_GB2312" w:eastAsia="仿宋_GB2312"/>
          <w:sz w:val="32"/>
          <w:szCs w:val="32"/>
          <w:lang w:val="en-US" w:eastAsia="zh-CN"/>
        </w:rPr>
      </w:pPr>
    </w:p>
    <w:p w14:paraId="22AB47F6">
      <w:pPr>
        <w:numPr>
          <w:ilvl w:val="0"/>
          <w:numId w:val="0"/>
        </w:numPr>
        <w:rPr>
          <w:rFonts w:hint="default" w:ascii="仿宋_GB2312" w:eastAsia="仿宋_GB2312"/>
          <w:sz w:val="32"/>
          <w:szCs w:val="32"/>
          <w:lang w:val="en-US" w:eastAsia="zh-CN"/>
        </w:rPr>
      </w:pPr>
    </w:p>
    <w:p w14:paraId="1655F78B">
      <w:pPr>
        <w:numPr>
          <w:ilvl w:val="0"/>
          <w:numId w:val="0"/>
        </w:numPr>
        <w:ind w:leftChars="3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dkYzFkN2I5YjZiNDMzYTJjODAwM2ZmYzE3ZWIifQ=="/>
  </w:docVars>
  <w:rsids>
    <w:rsidRoot w:val="00985000"/>
    <w:rsid w:val="000939DF"/>
    <w:rsid w:val="000D0393"/>
    <w:rsid w:val="000F20F1"/>
    <w:rsid w:val="003037C2"/>
    <w:rsid w:val="00362190"/>
    <w:rsid w:val="00455827"/>
    <w:rsid w:val="005731AE"/>
    <w:rsid w:val="00654D8D"/>
    <w:rsid w:val="006B1FB2"/>
    <w:rsid w:val="006D796F"/>
    <w:rsid w:val="00793084"/>
    <w:rsid w:val="00796414"/>
    <w:rsid w:val="00985000"/>
    <w:rsid w:val="00A750FF"/>
    <w:rsid w:val="00C45AC4"/>
    <w:rsid w:val="00CD1FE2"/>
    <w:rsid w:val="00D038E6"/>
    <w:rsid w:val="00DB1738"/>
    <w:rsid w:val="00E50D3B"/>
    <w:rsid w:val="00E875E4"/>
    <w:rsid w:val="00EA7C2E"/>
    <w:rsid w:val="00FB59CF"/>
    <w:rsid w:val="06423A3C"/>
    <w:rsid w:val="0AFA761E"/>
    <w:rsid w:val="0E1F739B"/>
    <w:rsid w:val="0E811E04"/>
    <w:rsid w:val="10B56BC6"/>
    <w:rsid w:val="138419BE"/>
    <w:rsid w:val="15FF3D3A"/>
    <w:rsid w:val="17316B01"/>
    <w:rsid w:val="181E1C32"/>
    <w:rsid w:val="199400F5"/>
    <w:rsid w:val="23DE7685"/>
    <w:rsid w:val="290A5E25"/>
    <w:rsid w:val="2B92172B"/>
    <w:rsid w:val="2C58037C"/>
    <w:rsid w:val="2EFF4953"/>
    <w:rsid w:val="306568EF"/>
    <w:rsid w:val="31AF616B"/>
    <w:rsid w:val="333252F7"/>
    <w:rsid w:val="37A2370A"/>
    <w:rsid w:val="3968242A"/>
    <w:rsid w:val="398B750F"/>
    <w:rsid w:val="3995038E"/>
    <w:rsid w:val="3C21415B"/>
    <w:rsid w:val="3F591E15"/>
    <w:rsid w:val="40925627"/>
    <w:rsid w:val="428442E0"/>
    <w:rsid w:val="44257834"/>
    <w:rsid w:val="4427252A"/>
    <w:rsid w:val="454861A6"/>
    <w:rsid w:val="45961716"/>
    <w:rsid w:val="46B02CAB"/>
    <w:rsid w:val="46BC0924"/>
    <w:rsid w:val="48194880"/>
    <w:rsid w:val="4BEF683B"/>
    <w:rsid w:val="4ECC61A8"/>
    <w:rsid w:val="507057E5"/>
    <w:rsid w:val="5ADC7773"/>
    <w:rsid w:val="5B791466"/>
    <w:rsid w:val="5C9D2F32"/>
    <w:rsid w:val="5E9B6BED"/>
    <w:rsid w:val="63D336DD"/>
    <w:rsid w:val="65717810"/>
    <w:rsid w:val="696857DB"/>
    <w:rsid w:val="6A3E071A"/>
    <w:rsid w:val="6C33740F"/>
    <w:rsid w:val="6DCA06FE"/>
    <w:rsid w:val="6F064B59"/>
    <w:rsid w:val="6F852DCD"/>
    <w:rsid w:val="70134182"/>
    <w:rsid w:val="705B0CE2"/>
    <w:rsid w:val="70967F6C"/>
    <w:rsid w:val="71A212BE"/>
    <w:rsid w:val="73075151"/>
    <w:rsid w:val="74A92964"/>
    <w:rsid w:val="780600CD"/>
    <w:rsid w:val="789D6915"/>
    <w:rsid w:val="79A153BC"/>
    <w:rsid w:val="7A583555"/>
    <w:rsid w:val="7B2E771F"/>
    <w:rsid w:val="7C8021FC"/>
    <w:rsid w:val="7E10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Emphasis"/>
    <w:basedOn w:val="4"/>
    <w:autoRedefine/>
    <w:qFormat/>
    <w:uiPriority w:val="20"/>
    <w:rPr>
      <w:i/>
      <w:iCs/>
    </w:r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489</Words>
  <Characters>514</Characters>
  <Lines>2</Lines>
  <Paragraphs>1</Paragraphs>
  <TotalTime>21</TotalTime>
  <ScaleCrop>false</ScaleCrop>
  <LinksUpToDate>false</LinksUpToDate>
  <CharactersWithSpaces>522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2022-07-25T09:31:00Z</dcterms:created>
  <dc:creator>高婧</dc:creator>
  <cp:lastModifiedBy>admin</cp:lastModifiedBy>
  <cp:lastPrinted>2020-08-11T03:39:00Z</cp:lastPrinted>
  <dcterms:modified xsi:type="dcterms:W3CDTF">2024-12-27T06:14:44Z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A818F640F8FD4EB8A64EE327B82BE862</vt:lpwstr>
  </property>
  <property fmtid="{D5CDD505-2E9C-101B-9397-08002B2CF9AE}" pid="4" name="KSOTemplateDocerSaveRecord">
    <vt:lpwstr>eyJoZGlkIjoiZjcwYzdkYzFkN2I5YjZiNDMzYTJjODAwM2ZmYzE3ZWIifQ==</vt:lpwstr>
  </property>
</Properties>
</file>